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62C15" w:rsidP="004024DE">
      <w:pPr>
        <w:spacing w:after="0" w:line="480" w:lineRule="auto"/>
        <w:rPr>
          <w:rFonts w:ascii="Times New Roman" w:hAnsi="Times New Roman" w:cs="Times New Roman"/>
          <w:sz w:val="24"/>
          <w:szCs w:val="24"/>
        </w:rPr>
      </w:pPr>
    </w:p>
    <w:p w:rsidR="004024DE" w:rsidP="004024DE">
      <w:pPr>
        <w:spacing w:after="0" w:line="480" w:lineRule="auto"/>
        <w:rPr>
          <w:rFonts w:ascii="Times New Roman" w:hAnsi="Times New Roman" w:cs="Times New Roman"/>
          <w:sz w:val="24"/>
          <w:szCs w:val="24"/>
        </w:rPr>
      </w:pPr>
    </w:p>
    <w:p w:rsidR="004024DE" w:rsidP="004024DE">
      <w:pPr>
        <w:spacing w:after="0" w:line="480" w:lineRule="auto"/>
        <w:rPr>
          <w:rFonts w:ascii="Times New Roman" w:hAnsi="Times New Roman" w:cs="Times New Roman"/>
          <w:sz w:val="24"/>
          <w:szCs w:val="24"/>
        </w:rPr>
      </w:pPr>
    </w:p>
    <w:p w:rsidR="004024DE" w:rsidP="004024DE">
      <w:pPr>
        <w:spacing w:after="0" w:line="480" w:lineRule="auto"/>
        <w:rPr>
          <w:rFonts w:ascii="Times New Roman" w:hAnsi="Times New Roman" w:cs="Times New Roman"/>
          <w:sz w:val="24"/>
          <w:szCs w:val="24"/>
        </w:rPr>
      </w:pPr>
    </w:p>
    <w:p w:rsidR="004024DE" w:rsidP="004024DE">
      <w:pPr>
        <w:spacing w:after="0" w:line="480" w:lineRule="auto"/>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My Home Disaster Recovery Plan</w:t>
      </w:r>
    </w:p>
    <w:p w:rsidR="004024DE" w:rsidP="004024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024DE" w:rsidP="004024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024DE" w:rsidP="004024DE">
      <w:pPr>
        <w:spacing w:after="0" w:line="480" w:lineRule="auto"/>
        <w:jc w:val="center"/>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p>
    <w:p w:rsidR="004024DE" w:rsidP="004024DE">
      <w:pPr>
        <w:spacing w:after="0" w:line="480" w:lineRule="auto"/>
        <w:jc w:val="center"/>
        <w:rPr>
          <w:rFonts w:ascii="Times New Roman" w:hAnsi="Times New Roman" w:cs="Times New Roman"/>
          <w:sz w:val="24"/>
          <w:szCs w:val="24"/>
        </w:rPr>
      </w:pPr>
    </w:p>
    <w:p w:rsidR="000A7124" w:rsidP="000A7124">
      <w:pPr>
        <w:spacing w:after="0" w:line="480" w:lineRule="auto"/>
        <w:rPr>
          <w:rFonts w:ascii="Times New Roman" w:hAnsi="Times New Roman" w:cs="Times New Roman"/>
          <w:sz w:val="24"/>
          <w:szCs w:val="24"/>
        </w:rPr>
      </w:pPr>
    </w:p>
    <w:p w:rsidR="000A7124" w:rsidP="000A712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Disaster may happen unexpectedly, and this calls for a back-up plan. It is thus essential to know about the properties in a home or organization — this aids in proper drafting of the disaster recovery template. The plan outline procedure to follow in the retrieval process of the properties destroyed in the event of a calamity. For the best results, it should encompass the activities to be executed prior, during, and after the occurrence of a disaster. The purpose of this assignment is to write a disaster recovery plan for unforeseen calamities</w:t>
      </w:r>
      <w:r w:rsidR="00AD1650">
        <w:rPr>
          <w:rFonts w:ascii="Times New Roman" w:hAnsi="Times New Roman" w:cs="Times New Roman"/>
          <w:sz w:val="24"/>
          <w:szCs w:val="24"/>
        </w:rPr>
        <w:t xml:space="preserve"> in my homestead.</w:t>
      </w:r>
    </w:p>
    <w:p w:rsidR="00AD1650" w:rsidP="00AD1650">
      <w:pPr>
        <w:spacing w:after="0" w:line="480" w:lineRule="auto"/>
        <w:rPr>
          <w:rFonts w:ascii="Times New Roman" w:hAnsi="Times New Roman" w:cs="Times New Roman"/>
          <w:b/>
          <w:sz w:val="24"/>
          <w:szCs w:val="24"/>
        </w:rPr>
      </w:pPr>
      <w:r w:rsidRPr="00AD1650">
        <w:rPr>
          <w:rFonts w:ascii="Times New Roman" w:hAnsi="Times New Roman" w:cs="Times New Roman"/>
          <w:b/>
          <w:sz w:val="24"/>
          <w:szCs w:val="24"/>
        </w:rPr>
        <w:t>Goals and objectives</w:t>
      </w:r>
    </w:p>
    <w:p w:rsidR="00AD1650" w:rsidP="00AD1650">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It is to my expectation that in case of any calamity, all home operational activities will restore regarding any property destroyed in the event. I am concerned that any stakeholders related to the process of recovery will be communicated to as soon as possible concerning their roles and responsibilities. I have also ensured that the emergency requirements are readily available, and it is possible to adhere to safety procedures and exit plans. The plan help in the continued assurance that follows the recovery process in case of a sudden occurrence.
</w:t>
      </w:r>
    </w:p>
    <w:p w:rsidR="00AD1650" w:rsidP="00AD1650">
      <w:pPr>
        <w:spacing w:after="0" w:line="480" w:lineRule="auto"/>
        <w:rPr>
          <w:rFonts w:ascii="Times New Roman" w:hAnsi="Times New Roman" w:cs="Times New Roman"/>
          <w:b/>
          <w:sz w:val="24"/>
          <w:szCs w:val="24"/>
        </w:rPr>
      </w:pPr>
      <w:r w:rsidRPr="003A1117">
        <w:rPr>
          <w:rFonts w:ascii="Times New Roman" w:hAnsi="Times New Roman" w:cs="Times New Roman"/>
          <w:b/>
          <w:sz w:val="24"/>
          <w:szCs w:val="24"/>
        </w:rPr>
        <w:t>Recovery Assessment</w:t>
      </w:r>
    </w:p>
    <w:p w:rsidR="003A1117" w:rsidP="00AD1650">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process will start from the time the disaster sets in, during its control, and the time the damage caused is assessed. Cooperation with the local neighbors and family members will be maintained.
</w:t>
      </w:r>
    </w:p>
    <w:p w:rsidR="003A1117" w:rsidP="00AD1650">
      <w:pPr>
        <w:spacing w:after="0" w:line="480" w:lineRule="auto"/>
        <w:rPr>
          <w:rFonts w:ascii="Times New Roman" w:hAnsi="Times New Roman" w:cs="Times New Roman"/>
          <w:b/>
          <w:sz w:val="24"/>
          <w:szCs w:val="24"/>
        </w:rPr>
      </w:pPr>
      <w:r w:rsidRPr="003A1117">
        <w:rPr>
          <w:rFonts w:ascii="Times New Roman" w:hAnsi="Times New Roman" w:cs="Times New Roman"/>
          <w:b/>
          <w:sz w:val="24"/>
          <w:szCs w:val="24"/>
        </w:rPr>
        <w:t>Recovery activation</w:t>
      </w:r>
    </w:p>
    <w:p w:rsidR="003A1117" w:rsidP="00AD1650">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case of intense destruction, the decision is to rebuild another house to replace the destroyed. The recovery team has to assemble outside the homestead to unite with team members for starting the recovery activity.</w:t>
      </w:r>
      <w:r w:rsidR="001E6A8B">
        <w:rPr>
          <w:rFonts w:ascii="Times New Roman" w:hAnsi="Times New Roman" w:cs="Times New Roman"/>
          <w:sz w:val="24"/>
          <w:szCs w:val="24"/>
        </w:rPr>
        <w:t xml:space="preserve"> An essential event is the evacuation of property from the house on the blaze to save those still not on fire. Home members will then need to arrange their bedding in the other houses. This process is then complete.
</w:t>
      </w:r>
    </w:p>
    <w:p w:rsidR="001E6A8B" w:rsidP="00AD1650">
      <w:pPr>
        <w:spacing w:after="0" w:line="480" w:lineRule="auto"/>
        <w:rPr>
          <w:rFonts w:ascii="Times New Roman" w:hAnsi="Times New Roman" w:cs="Times New Roman"/>
          <w:b/>
          <w:sz w:val="24"/>
          <w:szCs w:val="24"/>
        </w:rPr>
      </w:pPr>
      <w:r w:rsidRPr="001E6A8B">
        <w:rPr>
          <w:rFonts w:ascii="Times New Roman" w:hAnsi="Times New Roman" w:cs="Times New Roman"/>
          <w:b/>
          <w:sz w:val="24"/>
          <w:szCs w:val="24"/>
        </w:rPr>
        <w:t>Alternate house</w:t>
      </w:r>
    </w:p>
    <w:p w:rsidR="001E6A8B" w:rsidP="00AD1650">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Return to the newly built home will be effected upon successful rebuilding. The rebuilding of the house has not to rush because family members have other houses to spend their </w:t>
      </w:r>
      <w:r w:rsidR="00CB0972">
        <w:rPr>
          <w:rFonts w:ascii="Times New Roman" w:hAnsi="Times New Roman" w:cs="Times New Roman"/>
          <w:sz w:val="24"/>
          <w:szCs w:val="24"/>
        </w:rPr>
        <w:t>night. When</w:t>
      </w:r>
      <w:r>
        <w:rPr>
          <w:rFonts w:ascii="Times New Roman" w:hAnsi="Times New Roman" w:cs="Times New Roman"/>
          <w:sz w:val="24"/>
          <w:szCs w:val="24"/>
        </w:rPr>
        <w:t xml:space="preserve"> </w:t>
      </w:r>
      <w:r>
        <w:rPr>
          <w:rFonts w:ascii="Times New Roman" w:hAnsi="Times New Roman" w:cs="Times New Roman"/>
          <w:sz w:val="24"/>
          <w:szCs w:val="24"/>
        </w:rPr>
        <w:t>finishing, members will have to review to a</w:t>
      </w:r>
      <w:r w:rsidR="00CB0972">
        <w:rPr>
          <w:rFonts w:ascii="Times New Roman" w:hAnsi="Times New Roman" w:cs="Times New Roman"/>
          <w:sz w:val="24"/>
          <w:szCs w:val="24"/>
        </w:rPr>
        <w:t>s</w:t>
      </w:r>
      <w:r>
        <w:rPr>
          <w:rFonts w:ascii="Times New Roman" w:hAnsi="Times New Roman" w:cs="Times New Roman"/>
          <w:sz w:val="24"/>
          <w:szCs w:val="24"/>
        </w:rPr>
        <w:t>certain that it meets essential quality</w:t>
      </w:r>
      <w:r w:rsidR="00CB0972">
        <w:rPr>
          <w:rFonts w:ascii="Times New Roman" w:hAnsi="Times New Roman" w:cs="Times New Roman"/>
          <w:sz w:val="24"/>
          <w:szCs w:val="24"/>
        </w:rPr>
        <w:t>. If not meeting any strategy, then a call upon resolution is to be made.
</w:t>
      </w:r>
    </w:p>
    <w:p w:rsidR="00CB0972" w:rsidP="00AD1650">
      <w:pPr>
        <w:spacing w:after="0" w:line="480" w:lineRule="auto"/>
        <w:rPr>
          <w:rFonts w:ascii="Times New Roman" w:hAnsi="Times New Roman" w:cs="Times New Roman"/>
          <w:b/>
          <w:sz w:val="24"/>
          <w:szCs w:val="24"/>
        </w:rPr>
      </w:pPr>
      <w:r w:rsidRPr="00CB0972">
        <w:rPr>
          <w:rFonts w:ascii="Times New Roman" w:hAnsi="Times New Roman" w:cs="Times New Roman"/>
          <w:b/>
          <w:sz w:val="24"/>
          <w:szCs w:val="24"/>
        </w:rPr>
        <w:t>Food recovery</w:t>
      </w:r>
    </w:p>
    <w:p w:rsidR="00CB0972" w:rsidP="00AD1650">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Both the community and the </w:t>
      </w:r>
      <w:r w:rsidR="00396D8C">
        <w:rPr>
          <w:rFonts w:ascii="Times New Roman" w:hAnsi="Times New Roman" w:cs="Times New Roman"/>
          <w:sz w:val="24"/>
          <w:szCs w:val="24"/>
        </w:rPr>
        <w:t>family members have to provide for the food during the event disaster. Non-commercial foodservice operations may be helpful here. It is from the reason of the blazed food chucks in the stores.
</w:t>
      </w:r>
    </w:p>
    <w:p w:rsidR="00396D8C" w:rsidP="00AD1650">
      <w:pPr>
        <w:spacing w:after="0" w:line="480" w:lineRule="auto"/>
        <w:rPr>
          <w:rFonts w:ascii="Times New Roman" w:hAnsi="Times New Roman" w:cs="Times New Roman"/>
          <w:b/>
          <w:sz w:val="24"/>
          <w:szCs w:val="24"/>
        </w:rPr>
      </w:pPr>
      <w:r w:rsidRPr="00396D8C">
        <w:rPr>
          <w:rFonts w:ascii="Times New Roman" w:hAnsi="Times New Roman" w:cs="Times New Roman"/>
          <w:b/>
          <w:sz w:val="24"/>
          <w:szCs w:val="24"/>
        </w:rPr>
        <w:t>Finance recovery</w:t>
      </w:r>
    </w:p>
    <w:p w:rsidR="00396D8C" w:rsidP="00AD1650">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It will be the responsibility of the insurance company to cater for the loss if any set legal terms and conditions. The other one is the responsibility of the family member to draw finance from the savings in banks and additional money concerned institutions.
</w:t>
      </w:r>
    </w:p>
    <w:p w:rsidR="00396D8C" w:rsidP="00AD1650">
      <w:pPr>
        <w:spacing w:after="0" w:line="480" w:lineRule="auto"/>
        <w:rPr>
          <w:rFonts w:ascii="Times New Roman" w:hAnsi="Times New Roman" w:cs="Times New Roman"/>
          <w:b/>
          <w:sz w:val="24"/>
          <w:szCs w:val="24"/>
        </w:rPr>
      </w:pPr>
      <w:r w:rsidRPr="00396D8C">
        <w:rPr>
          <w:rFonts w:ascii="Times New Roman" w:hAnsi="Times New Roman" w:cs="Times New Roman"/>
          <w:b/>
          <w:sz w:val="24"/>
          <w:szCs w:val="24"/>
        </w:rPr>
        <w:t>Transportation</w:t>
      </w:r>
    </w:p>
    <w:p w:rsidR="00396D8C" w:rsidP="00396D8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wrecked commodities, the </w:t>
      </w:r>
      <w:r w:rsidR="00CB665D">
        <w:rPr>
          <w:rFonts w:ascii="Times New Roman" w:hAnsi="Times New Roman" w:cs="Times New Roman"/>
          <w:sz w:val="24"/>
          <w:szCs w:val="24"/>
        </w:rPr>
        <w:t>insurance company is responsive to possess as per the terms and conditions. The broken property becomes their own, and they are responsible for the newly expected one. If any family membe4r sustains injuries, the insurer has to take the ferrying responsibility to the medication hospital whatsoever.
</w:t>
      </w:r>
    </w:p>
    <w:p w:rsidR="00CB665D" w:rsidP="00CB665D">
      <w:pPr>
        <w:spacing w:after="0" w:line="480" w:lineRule="auto"/>
        <w:rPr>
          <w:rFonts w:ascii="Times New Roman" w:hAnsi="Times New Roman" w:cs="Times New Roman"/>
          <w:b/>
          <w:sz w:val="24"/>
          <w:szCs w:val="24"/>
        </w:rPr>
      </w:pPr>
      <w:r w:rsidRPr="00CB665D">
        <w:rPr>
          <w:rFonts w:ascii="Times New Roman" w:hAnsi="Times New Roman" w:cs="Times New Roman"/>
          <w:b/>
          <w:sz w:val="24"/>
          <w:szCs w:val="24"/>
        </w:rPr>
        <w:t>Key specific steps</w:t>
      </w:r>
    </w:p>
    <w:p w:rsidR="00CB665D" w:rsidP="00E46891">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Having a communication strategy for the insurer to keep the policy agreements.
</w:t>
      </w:r>
    </w:p>
    <w:p w:rsidR="00E46891" w:rsidP="00E46891">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Detail the family members’ credentials to cover them.</w:t>
      </w:r>
    </w:p>
    <w:p w:rsidR="00E46891" w:rsidP="00E46891">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Give all details of the physical structures owned to cover them.</w:t>
      </w:r>
    </w:p>
    <w:p w:rsidR="00E46891" w:rsidP="00E46891">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Become community-oriented to be capable of being helped in case it suffers a risk.
</w:t>
      </w:r>
    </w:p>
    <w:p w:rsidR="00E46891" w:rsidP="00E46891">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Include the building records and keep them safe.
</w:t>
      </w:r>
    </w:p>
    <w:p w:rsidR="00E46891" w:rsidP="00E46891">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Have alternative facilities, equipment, and supplies</w:t>
      </w:r>
      <w:r w:rsidR="0095041C">
        <w:rPr>
          <w:rFonts w:ascii="Times New Roman" w:hAnsi="Times New Roman" w:cs="Times New Roman"/>
          <w:sz w:val="24"/>
          <w:szCs w:val="24"/>
        </w:rPr>
        <w:t xml:space="preserve"> to replace those under destruction.</w:t>
      </w:r>
    </w:p>
    <w:p w:rsidR="0095041C" w:rsidP="0095041C">
      <w:pPr>
        <w:pStyle w:val="ListParagraph"/>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B1582" w:rsidP="00CB1582">
      <w:pPr>
        <w:pStyle w:val="ListParagraph"/>
        <w:spacing w:after="0" w:line="480" w:lineRule="auto"/>
        <w:ind w:left="1004" w:hanging="720"/>
        <w:rPr>
          <w:rFonts w:ascii="Times New Roman" w:hAnsi="Times New Roman" w:cs="Times New Roman"/>
          <w:sz w:val="24"/>
          <w:szCs w:val="24"/>
        </w:rPr>
      </w:pPr>
      <w:r>
        <w:rPr>
          <w:rFonts w:ascii="Times New Roman" w:hAnsi="Times New Roman" w:cs="Times New Roman"/>
          <w:sz w:val="24"/>
          <w:szCs w:val="24"/>
        </w:rPr>
        <w:t>Jannet</w:t>
      </w:r>
      <w:r>
        <w:rPr>
          <w:rFonts w:ascii="Times New Roman" w:hAnsi="Times New Roman" w:cs="Times New Roman"/>
          <w:sz w:val="24"/>
          <w:szCs w:val="24"/>
        </w:rPr>
        <w:t xml:space="preserve"> Attard (2019). Emergency planning for small and home businesses. Business know-how blog.http:/www.businessknowhow.com/</w:t>
      </w:r>
    </w:p>
    <w:p w:rsidR="00CB1582" w:rsidP="00CB1582">
      <w:pPr>
        <w:pStyle w:val="ListParagraph"/>
        <w:spacing w:after="0" w:line="480" w:lineRule="auto"/>
        <w:ind w:left="1004" w:hanging="720"/>
        <w:rPr>
          <w:rFonts w:ascii="Times New Roman" w:hAnsi="Times New Roman" w:cs="Times New Roman"/>
          <w:sz w:val="24"/>
          <w:szCs w:val="24"/>
        </w:rPr>
      </w:pPr>
      <w:r>
        <w:rPr>
          <w:rFonts w:ascii="Times New Roman" w:hAnsi="Times New Roman" w:cs="Times New Roman"/>
          <w:sz w:val="24"/>
          <w:szCs w:val="24"/>
        </w:rPr>
        <w:t>Robin Olson (2003).Family disaster planning-ten key ingredients. Expert commentary blog.http:/www.irmi.com/articles/expert.com/</w:t>
      </w:r>
    </w:p>
    <w:p w:rsidR="00CB1582" w:rsidP="00CB1582">
      <w:pPr>
        <w:pStyle w:val="ListParagraph"/>
        <w:spacing w:after="0" w:line="480" w:lineRule="auto"/>
        <w:ind w:left="1004" w:hanging="720"/>
        <w:rPr>
          <w:rFonts w:ascii="Times New Roman" w:hAnsi="Times New Roman" w:cs="Times New Roman"/>
          <w:sz w:val="24"/>
          <w:szCs w:val="24"/>
        </w:rPr>
      </w:pPr>
      <w:r>
        <w:rPr>
          <w:rFonts w:ascii="Times New Roman" w:hAnsi="Times New Roman" w:cs="Times New Roman"/>
          <w:sz w:val="24"/>
          <w:szCs w:val="24"/>
        </w:rPr>
        <w:t>Schap</w:t>
      </w:r>
      <w:r>
        <w:rPr>
          <w:rFonts w:ascii="Times New Roman" w:hAnsi="Times New Roman" w:cs="Times New Roman"/>
          <w:sz w:val="24"/>
          <w:szCs w:val="24"/>
        </w:rPr>
        <w:t xml:space="preserve"> (2018). 9 steps to building a disaster recovery plan. </w:t>
      </w:r>
      <w:r>
        <w:rPr>
          <w:rFonts w:ascii="Times New Roman" w:hAnsi="Times New Roman" w:cs="Times New Roman"/>
          <w:sz w:val="24"/>
          <w:szCs w:val="24"/>
        </w:rPr>
        <w:t>Softchoice</w:t>
      </w:r>
      <w:r>
        <w:rPr>
          <w:rFonts w:ascii="Times New Roman" w:hAnsi="Times New Roman" w:cs="Times New Roman"/>
          <w:sz w:val="24"/>
          <w:szCs w:val="24"/>
        </w:rPr>
        <w:t xml:space="preserve"> blog </w:t>
      </w:r>
      <w:r>
        <w:rPr>
          <w:rFonts w:ascii="Times New Roman" w:hAnsi="Times New Roman" w:cs="Times New Roman"/>
          <w:sz w:val="24"/>
          <w:szCs w:val="24"/>
        </w:rPr>
        <w:t>post.http</w:t>
      </w:r>
      <w:r>
        <w:rPr>
          <w:rFonts w:ascii="Times New Roman" w:hAnsi="Times New Roman" w:cs="Times New Roman"/>
          <w:sz w:val="24"/>
          <w:szCs w:val="24"/>
        </w:rPr>
        <w:t>;/www.softchoice.com/blogs/advisory.</w:t>
      </w:r>
    </w:p>
    <w:p w:rsidR="00CB1582" w:rsidRPr="00E46891" w:rsidP="00CB1582">
      <w:pPr>
        <w:pStyle w:val="ListParagraph"/>
        <w:spacing w:after="0" w:line="480" w:lineRule="auto"/>
        <w:ind w:left="1004" w:hanging="720"/>
        <w:rPr>
          <w:rFonts w:ascii="Times New Roman" w:hAnsi="Times New Roman" w:cs="Times New Roman"/>
          <w:sz w:val="24"/>
          <w:szCs w:val="24"/>
        </w:rPr>
      </w:pPr>
      <w:r>
        <w:rPr>
          <w:rFonts w:ascii="Times New Roman" w:hAnsi="Times New Roman" w:cs="Times New Roman"/>
          <w:sz w:val="24"/>
          <w:szCs w:val="24"/>
        </w:rPr>
        <w:t xml:space="preserve">Unio6ted </w:t>
      </w:r>
      <w:r>
        <w:rPr>
          <w:rFonts w:ascii="Times New Roman" w:hAnsi="Times New Roman" w:cs="Times New Roman"/>
          <w:sz w:val="24"/>
          <w:szCs w:val="24"/>
        </w:rPr>
        <w:t>Capital(</w:t>
      </w:r>
      <w:r>
        <w:rPr>
          <w:rFonts w:ascii="Times New Roman" w:hAnsi="Times New Roman" w:cs="Times New Roman"/>
          <w:sz w:val="24"/>
          <w:szCs w:val="24"/>
        </w:rPr>
        <w:t xml:space="preserve">2017).Create a personal disaster recovery plan in 4 easy steps. United capital, a </w:t>
      </w:r>
      <w:r>
        <w:rPr>
          <w:rFonts w:ascii="Times New Roman" w:hAnsi="Times New Roman" w:cs="Times New Roman"/>
          <w:sz w:val="24"/>
          <w:szCs w:val="24"/>
        </w:rPr>
        <w:t>Godsman</w:t>
      </w:r>
      <w:bookmarkStart w:id="0" w:name="_GoBack"/>
      <w:bookmarkEnd w:id="0"/>
      <w:r>
        <w:rPr>
          <w:rFonts w:ascii="Times New Roman" w:hAnsi="Times New Roman" w:cs="Times New Roman"/>
          <w:sz w:val="24"/>
          <w:szCs w:val="24"/>
        </w:rPr>
        <w:t xml:space="preserve"> </w:t>
      </w:r>
      <w:r>
        <w:rPr>
          <w:rFonts w:ascii="Times New Roman" w:hAnsi="Times New Roman" w:cs="Times New Roman"/>
          <w:sz w:val="24"/>
          <w:szCs w:val="24"/>
        </w:rPr>
        <w:t>Sachs</w:t>
      </w:r>
      <w:r>
        <w:rPr>
          <w:rFonts w:ascii="Times New Roman" w:hAnsi="Times New Roman" w:cs="Times New Roman"/>
          <w:sz w:val="24"/>
          <w:szCs w:val="24"/>
        </w:rPr>
        <w:t xml:space="preserve"> company </w:t>
      </w:r>
      <w:r>
        <w:rPr>
          <w:rFonts w:ascii="Times New Roman" w:hAnsi="Times New Roman" w:cs="Times New Roman"/>
          <w:sz w:val="24"/>
          <w:szCs w:val="24"/>
        </w:rPr>
        <w:t>blog.http</w:t>
      </w:r>
      <w:r>
        <w:rPr>
          <w:rFonts w:ascii="Times New Roman" w:hAnsi="Times New Roman" w:cs="Times New Roman"/>
          <w:sz w:val="24"/>
          <w:szCs w:val="24"/>
        </w:rPr>
        <w:t>;/www.unitedcpp.com/personal-inventory.</w:t>
      </w:r>
    </w:p>
    <w:sectPr w:rsidSect="004024DE">
      <w:headerReference w:type="default" r:id="rId4"/>
      <w:headerReference w:type="first" r:id="rId5"/>
      <w:pgSz w:w="11906" w:h="16838"/>
      <w:pgMar w:top="1440" w:right="1440" w:bottom="1440" w:left="1440" w:header="283"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24DE" w:rsidRPr="004024DE">
    <w:pPr>
      <w:pStyle w:val="Header"/>
      <w:rPr>
        <w:rFonts w:ascii="Times New Roman" w:hAnsi="Times New Roman" w:cs="Times New Roman"/>
        <w:sz w:val="24"/>
        <w:szCs w:val="24"/>
      </w:rPr>
    </w:pPr>
    <w:r w:rsidRPr="004024DE">
      <w:rPr>
        <w:rFonts w:ascii="Times New Roman" w:hAnsi="Times New Roman" w:cs="Times New Roman"/>
        <w:sz w:val="24"/>
        <w:szCs w:val="24"/>
      </w:rPr>
      <w:t xml:space="preserve"> DISASTER RECOVERY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024DE">
      <w:rPr>
        <w:rFonts w:ascii="Times New Roman" w:hAnsi="Times New Roman" w:cs="Times New Roman"/>
        <w:sz w:val="24"/>
        <w:szCs w:val="24"/>
      </w:rPr>
      <w:fldChar w:fldCharType="begin"/>
    </w:r>
    <w:r w:rsidRPr="004024DE">
      <w:rPr>
        <w:rFonts w:ascii="Times New Roman" w:hAnsi="Times New Roman" w:cs="Times New Roman"/>
        <w:sz w:val="24"/>
        <w:szCs w:val="24"/>
      </w:rPr>
      <w:instrText xml:space="preserve"> PAGE   \* MERGEFORMAT </w:instrText>
    </w:r>
    <w:r w:rsidRPr="004024DE">
      <w:rPr>
        <w:rFonts w:ascii="Times New Roman" w:hAnsi="Times New Roman" w:cs="Times New Roman"/>
        <w:sz w:val="24"/>
        <w:szCs w:val="24"/>
      </w:rPr>
      <w:fldChar w:fldCharType="separate"/>
    </w:r>
    <w:r w:rsidR="00CB1582">
      <w:rPr>
        <w:rFonts w:ascii="Times New Roman" w:hAnsi="Times New Roman" w:cs="Times New Roman"/>
        <w:noProof/>
        <w:sz w:val="24"/>
        <w:szCs w:val="24"/>
      </w:rPr>
      <w:t>4</w:t>
    </w:r>
    <w:r w:rsidRPr="004024DE">
      <w:rPr>
        <w:rFonts w:ascii="Times New Roman" w:hAnsi="Times New Roman" w:cs="Times New Roman"/>
        <w:noProof/>
        <w:sz w:val="24"/>
        <w:szCs w:val="24"/>
      </w:rPr>
      <w:fldChar w:fldCharType="end"/>
    </w:r>
  </w:p>
  <w:p w:rsidR="004024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24DE" w:rsidRPr="004024DE">
    <w:pPr>
      <w:pStyle w:val="Header"/>
      <w:rPr>
        <w:rFonts w:ascii="Times New Roman" w:hAnsi="Times New Roman" w:cs="Times New Roman"/>
        <w:sz w:val="24"/>
        <w:szCs w:val="24"/>
      </w:rPr>
    </w:pPr>
    <w:r w:rsidRPr="004024DE">
      <w:rPr>
        <w:rFonts w:ascii="Times New Roman" w:hAnsi="Times New Roman" w:cs="Times New Roman"/>
        <w:sz w:val="24"/>
        <w:szCs w:val="24"/>
      </w:rPr>
      <w:t>Running head: DISASTER RECOVERY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024DE">
      <w:rPr>
        <w:rFonts w:ascii="Times New Roman" w:hAnsi="Times New Roman" w:cs="Times New Roman"/>
        <w:sz w:val="24"/>
        <w:szCs w:val="24"/>
      </w:rPr>
      <w:fldChar w:fldCharType="begin"/>
    </w:r>
    <w:r w:rsidRPr="004024DE">
      <w:rPr>
        <w:rFonts w:ascii="Times New Roman" w:hAnsi="Times New Roman" w:cs="Times New Roman"/>
        <w:sz w:val="24"/>
        <w:szCs w:val="24"/>
      </w:rPr>
      <w:instrText xml:space="preserve"> PAGE   \* MERGEFORMAT </w:instrText>
    </w:r>
    <w:r w:rsidRPr="004024DE">
      <w:rPr>
        <w:rFonts w:ascii="Times New Roman" w:hAnsi="Times New Roman" w:cs="Times New Roman"/>
        <w:sz w:val="24"/>
        <w:szCs w:val="24"/>
      </w:rPr>
      <w:fldChar w:fldCharType="separate"/>
    </w:r>
    <w:r w:rsidR="00CB1582">
      <w:rPr>
        <w:rFonts w:ascii="Times New Roman" w:hAnsi="Times New Roman" w:cs="Times New Roman"/>
        <w:noProof/>
        <w:sz w:val="24"/>
        <w:szCs w:val="24"/>
      </w:rPr>
      <w:t>1</w:t>
    </w:r>
    <w:r w:rsidRPr="004024D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63A14F5"/>
    <w:multiLevelType w:val="hybridMultilevel"/>
    <w:tmpl w:val="6F1888B8"/>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51916EE7"/>
    <w:multiLevelType w:val="hybridMultilevel"/>
    <w:tmpl w:val="D3F86B0C"/>
    <w:lvl w:ilvl="0">
      <w:start w:val="1"/>
      <w:numFmt w:val="lowerRoman"/>
      <w:lvlText w:val="%1."/>
      <w:lvlJc w:val="righ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635A414C"/>
    <w:multiLevelType w:val="hybridMultilevel"/>
    <w:tmpl w:val="8DC4F97A"/>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4DE"/>
    <w:rsid w:val="000A7124"/>
    <w:rsid w:val="001E6A8B"/>
    <w:rsid w:val="00250DC1"/>
    <w:rsid w:val="00396D8C"/>
    <w:rsid w:val="003A1117"/>
    <w:rsid w:val="004024DE"/>
    <w:rsid w:val="0095041C"/>
    <w:rsid w:val="00A62C15"/>
    <w:rsid w:val="00AD1650"/>
    <w:rsid w:val="00B63DC2"/>
    <w:rsid w:val="00CB0972"/>
    <w:rsid w:val="00CB1582"/>
    <w:rsid w:val="00CB665D"/>
    <w:rsid w:val="00E46891"/>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24DE"/>
  </w:style>
  <w:style w:type="paragraph" w:styleId="Footer">
    <w:name w:val="footer"/>
    <w:basedOn w:val="Normal"/>
    <w:link w:val="FooterChar"/>
    <w:uiPriority w:val="99"/>
    <w:unhideWhenUsed/>
    <w:rsid w:val="00402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24DE"/>
  </w:style>
  <w:style w:type="paragraph" w:styleId="BalloonText">
    <w:name w:val="Balloon Text"/>
    <w:basedOn w:val="Normal"/>
    <w:link w:val="BalloonTextChar"/>
    <w:uiPriority w:val="99"/>
    <w:semiHidden/>
    <w:unhideWhenUsed/>
    <w:rsid w:val="004024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4DE"/>
    <w:rPr>
      <w:rFonts w:ascii="Tahoma" w:hAnsi="Tahoma" w:cs="Tahoma"/>
      <w:sz w:val="16"/>
      <w:szCs w:val="16"/>
    </w:rPr>
  </w:style>
  <w:style w:type="paragraph" w:styleId="ListParagraph">
    <w:name w:val="List Paragraph"/>
    <w:basedOn w:val="Normal"/>
    <w:uiPriority w:val="34"/>
    <w:qFormat/>
    <w:rsid w:val="00E468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ahmed</cp:lastModifiedBy>
  <cp:revision>1</cp:revision>
  <dcterms:created xsi:type="dcterms:W3CDTF">2020-02-16T15:04:00Z</dcterms:created>
  <dcterms:modified xsi:type="dcterms:W3CDTF">2020-02-16T17:12:00Z</dcterms:modified>
</cp:coreProperties>
</file>